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50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503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50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03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735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3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0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503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735034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73503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3503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9 817 526,14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3503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35034" w:rsidRPr="001A31E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35034" w:rsidTr="0073503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35034" w:rsidRDefault="0073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35034" w:rsidRPr="00735034" w:rsidRDefault="00735034" w:rsidP="0073503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35034" w:rsidTr="00735034">
        <w:tc>
          <w:tcPr>
            <w:tcW w:w="2727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35034" w:rsidTr="00735034">
        <w:tc>
          <w:tcPr>
            <w:tcW w:w="2727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35034" w:rsidRDefault="0073503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735034" w:rsidRPr="003C2761" w:rsidRDefault="00735034" w:rsidP="007350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503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A113A"/>
    <w:rsid w:val="00663859"/>
    <w:rsid w:val="00735034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2019-10-04T14:24:00Z</dcterms:modified>
</cp:coreProperties>
</file>